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7FC0" w14:textId="77777777" w:rsidR="00C30F28" w:rsidRPr="00AB221D" w:rsidRDefault="00C30F28">
      <w:pPr>
        <w:rPr>
          <w:b/>
          <w:sz w:val="28"/>
          <w:szCs w:val="28"/>
        </w:rPr>
      </w:pPr>
      <w:r w:rsidRPr="00AB221D">
        <w:rPr>
          <w:b/>
          <w:sz w:val="28"/>
          <w:szCs w:val="28"/>
        </w:rPr>
        <w:t>BAföG zu Ende – was nun?!</w:t>
      </w:r>
    </w:p>
    <w:p w14:paraId="7761D279" w14:textId="77777777" w:rsidR="00C30F28" w:rsidRDefault="00C30F28"/>
    <w:p w14:paraId="7ED4512F" w14:textId="03400BD1" w:rsidR="00C30F28" w:rsidRDefault="007F46BC">
      <w:r>
        <w:t xml:space="preserve">Tatsächlich </w:t>
      </w:r>
      <w:r w:rsidR="007226F3">
        <w:t>beenden me</w:t>
      </w:r>
      <w:r w:rsidR="00A11EE4">
        <w:t xml:space="preserve">hr als die Hälfte der Studierenden </w:t>
      </w:r>
      <w:r w:rsidR="007226F3">
        <w:t>ihr Studium nicht in der Regelstudienzeit. Doc</w:t>
      </w:r>
      <w:r w:rsidR="00193515">
        <w:t>h welche Möglichkeiten bestehen, wenn das BAföG nach der Regelstudienzeit ausläuft?</w:t>
      </w:r>
    </w:p>
    <w:p w14:paraId="323B6133" w14:textId="77777777" w:rsidR="00193515" w:rsidRDefault="00193515"/>
    <w:p w14:paraId="2B0CB560" w14:textId="77777777" w:rsidR="00193515" w:rsidRPr="00AB221D" w:rsidRDefault="000E5B3E">
      <w:pPr>
        <w:rPr>
          <w:b/>
        </w:rPr>
      </w:pPr>
      <w:r w:rsidRPr="00AB221D">
        <w:rPr>
          <w:b/>
        </w:rPr>
        <w:t>Verlängerung der Förderungsdauer</w:t>
      </w:r>
    </w:p>
    <w:p w14:paraId="2196E12B" w14:textId="77777777" w:rsidR="00B23D2E" w:rsidRDefault="000E5B3E">
      <w:r>
        <w:t>In einigen Fällen kann die Förderungsdauer beim BAföG verlängert werden. Dafür muss man wichtige Gründe nachweisen</w:t>
      </w:r>
      <w:r w:rsidR="00B23D2E">
        <w:t>, aufgrund derer die Regelstudienzeit n</w:t>
      </w:r>
      <w:r w:rsidR="00AB221D">
        <w:t>icht eingehalten werden konnte</w:t>
      </w:r>
      <w:r w:rsidR="00B23D2E">
        <w:t>, wie</w:t>
      </w:r>
      <w:r w:rsidR="00AB221D">
        <w:t xml:space="preserve"> </w:t>
      </w:r>
    </w:p>
    <w:p w14:paraId="3448F86D" w14:textId="481C567D" w:rsidR="00B23D2E" w:rsidRDefault="00F1397C" w:rsidP="00B23D2E">
      <w:pPr>
        <w:pStyle w:val="Listenabsatz"/>
        <w:numPr>
          <w:ilvl w:val="0"/>
          <w:numId w:val="1"/>
        </w:numPr>
      </w:pPr>
      <w:r>
        <w:t xml:space="preserve">Gremientätigkeit (z.B. im </w:t>
      </w:r>
      <w:r w:rsidR="00E46812">
        <w:t>AStA,</w:t>
      </w:r>
      <w:r>
        <w:t xml:space="preserve"> in</w:t>
      </w:r>
      <w:r w:rsidR="00E46812">
        <w:t xml:space="preserve"> Fachschaften o.ä.</w:t>
      </w:r>
      <w:r>
        <w:t>),</w:t>
      </w:r>
    </w:p>
    <w:p w14:paraId="3D98CAEC" w14:textId="77777777" w:rsidR="00E46812" w:rsidRDefault="00E46812" w:rsidP="00B23D2E">
      <w:pPr>
        <w:pStyle w:val="Listenabsatz"/>
        <w:numPr>
          <w:ilvl w:val="0"/>
          <w:numId w:val="1"/>
        </w:numPr>
      </w:pPr>
      <w:r>
        <w:t>Eine Behinderung, eine Schwangerschaft oder die Pflege und Erziehung eines Kindes bis zu 10 Jahren sowie</w:t>
      </w:r>
    </w:p>
    <w:p w14:paraId="29AD8A97" w14:textId="77777777" w:rsidR="00FB18EC" w:rsidRDefault="00FB18EC" w:rsidP="00B23D2E">
      <w:pPr>
        <w:pStyle w:val="Listenabsatz"/>
        <w:numPr>
          <w:ilvl w:val="0"/>
          <w:numId w:val="1"/>
        </w:numPr>
      </w:pPr>
      <w:r>
        <w:t xml:space="preserve">Ein Auslandssemester oder ein </w:t>
      </w:r>
      <w:r w:rsidR="002C0571">
        <w:t>studienbezogenes Praktikum</w:t>
      </w:r>
    </w:p>
    <w:p w14:paraId="01AA87F2" w14:textId="77777777" w:rsidR="00E46812" w:rsidRDefault="00E46812" w:rsidP="00B23D2E">
      <w:pPr>
        <w:pStyle w:val="Listenabsatz"/>
        <w:numPr>
          <w:ilvl w:val="0"/>
          <w:numId w:val="1"/>
        </w:numPr>
      </w:pPr>
      <w:r>
        <w:t>Aus schwerwiegenden Gründen.</w:t>
      </w:r>
    </w:p>
    <w:p w14:paraId="062DEE2A" w14:textId="77777777" w:rsidR="00E46812" w:rsidRDefault="00E46812" w:rsidP="00E46812"/>
    <w:p w14:paraId="2B166AEC" w14:textId="77777777" w:rsidR="00E623CE" w:rsidRDefault="000F6DB4" w:rsidP="00E46812">
      <w:r>
        <w:t xml:space="preserve">Ein </w:t>
      </w:r>
      <w:r w:rsidR="00E46812">
        <w:t>schwerwiegende</w:t>
      </w:r>
      <w:r>
        <w:t>r</w:t>
      </w:r>
      <w:r w:rsidR="00E46812">
        <w:t xml:space="preserve"> Gr</w:t>
      </w:r>
      <w:r>
        <w:t>u</w:t>
      </w:r>
      <w:r w:rsidR="00E46812">
        <w:t xml:space="preserve">nd </w:t>
      </w:r>
      <w:r>
        <w:t xml:space="preserve">ist beispielweise </w:t>
      </w:r>
    </w:p>
    <w:p w14:paraId="1610A9E8" w14:textId="77777777" w:rsidR="00E623CE" w:rsidRDefault="000F6DB4" w:rsidP="00E623CE">
      <w:pPr>
        <w:pStyle w:val="Listenabsatz"/>
        <w:numPr>
          <w:ilvl w:val="0"/>
          <w:numId w:val="2"/>
        </w:numPr>
      </w:pPr>
      <w:r>
        <w:t xml:space="preserve">eine Krankheit, </w:t>
      </w:r>
    </w:p>
    <w:p w14:paraId="1852ED22" w14:textId="77777777" w:rsidR="00E46812" w:rsidRDefault="00E623CE" w:rsidP="00E623CE">
      <w:pPr>
        <w:pStyle w:val="Listenabsatz"/>
        <w:numPr>
          <w:ilvl w:val="0"/>
          <w:numId w:val="2"/>
        </w:numPr>
      </w:pPr>
      <w:r>
        <w:t>das erstmalige Nichtbestehen einer Prüfung, die für die Weiterführung des Studiums erforderlich ist (z. B. Zwischenprüfung),</w:t>
      </w:r>
    </w:p>
    <w:p w14:paraId="405FE3E4" w14:textId="77777777" w:rsidR="00E623CE" w:rsidRDefault="00AB221D" w:rsidP="00E623CE">
      <w:pPr>
        <w:pStyle w:val="Listenabsatz"/>
        <w:numPr>
          <w:ilvl w:val="0"/>
          <w:numId w:val="2"/>
        </w:numPr>
      </w:pPr>
      <w:r>
        <w:t>eine von der auszubildenden Person nicht zu vertretende Verlängerung der Examenszeit (z.B. plötzliche Erkrankung des Prüfers) oder</w:t>
      </w:r>
    </w:p>
    <w:p w14:paraId="39B67C4E" w14:textId="77777777" w:rsidR="00AB221D" w:rsidRDefault="00AB221D" w:rsidP="00E623CE">
      <w:pPr>
        <w:pStyle w:val="Listenabsatz"/>
        <w:numPr>
          <w:ilvl w:val="0"/>
          <w:numId w:val="2"/>
        </w:numPr>
      </w:pPr>
      <w:r>
        <w:t>eine verspätete Zulassung zu examensnotwendigen Lehrveranstaltungen (z.B. „interner Numerus Clausus“).</w:t>
      </w:r>
    </w:p>
    <w:p w14:paraId="28CB8FA8" w14:textId="77777777" w:rsidR="00AB221D" w:rsidRDefault="00AB221D" w:rsidP="00AB221D"/>
    <w:p w14:paraId="2452F946" w14:textId="77777777" w:rsidR="00AB221D" w:rsidRPr="00AB221D" w:rsidRDefault="00AB221D" w:rsidP="00AB221D">
      <w:pPr>
        <w:rPr>
          <w:b/>
        </w:rPr>
      </w:pPr>
      <w:r w:rsidRPr="00AB221D">
        <w:rPr>
          <w:b/>
        </w:rPr>
        <w:t>Hilfe zum Studienabschluss</w:t>
      </w:r>
    </w:p>
    <w:p w14:paraId="1E31B2B8" w14:textId="77777777" w:rsidR="00D22758" w:rsidRDefault="005E464D" w:rsidP="00AB221D">
      <w:r>
        <w:t xml:space="preserve">Unabhängig davon </w:t>
      </w:r>
      <w:r w:rsidR="00C94B1F">
        <w:t xml:space="preserve">gewährt das BAföG-Amt </w:t>
      </w:r>
      <w:r w:rsidR="00512832">
        <w:t>ein zu verzinsendes Bankdarlehen für den Studienabschluss</w:t>
      </w:r>
      <w:r w:rsidR="00C94B1F">
        <w:t xml:space="preserve"> </w:t>
      </w:r>
      <w:r w:rsidR="00BA39EF">
        <w:t xml:space="preserve">für höchstens </w:t>
      </w:r>
      <w:r w:rsidR="00FB18EC">
        <w:t xml:space="preserve">12 Monate, wenn das Prüfungsamt bescheinigt, dass </w:t>
      </w:r>
      <w:r w:rsidR="00387CE7">
        <w:t>die Ausbildung innerhalb dieser Zeit abgeschlossen werden kann.</w:t>
      </w:r>
      <w:r w:rsidR="00D22758">
        <w:t xml:space="preserve"> Insgesamt muss das Studium spätestens nach 4 Semestern über die Regelstudienzeit hinaus abgeschlossen werden.</w:t>
      </w:r>
    </w:p>
    <w:p w14:paraId="73A210D6" w14:textId="77777777" w:rsidR="00D22758" w:rsidRDefault="00D22758" w:rsidP="00AB221D"/>
    <w:p w14:paraId="2B6CD356" w14:textId="77777777" w:rsidR="00512832" w:rsidRPr="00512832" w:rsidRDefault="00512832" w:rsidP="00AB221D">
      <w:pPr>
        <w:rPr>
          <w:b/>
        </w:rPr>
      </w:pPr>
      <w:r w:rsidRPr="00512832">
        <w:rPr>
          <w:b/>
        </w:rPr>
        <w:t>Bankdarlehen</w:t>
      </w:r>
    </w:p>
    <w:p w14:paraId="08F44BCF" w14:textId="240AD09B" w:rsidR="00512832" w:rsidRDefault="00512832" w:rsidP="00D12A37">
      <w:r>
        <w:t xml:space="preserve">Daneben gibt es </w:t>
      </w:r>
      <w:r w:rsidR="00D12A37">
        <w:t xml:space="preserve">natürlich </w:t>
      </w:r>
      <w:r>
        <w:t xml:space="preserve">die Möglichkeit </w:t>
      </w:r>
      <w:r w:rsidR="00D12A37">
        <w:t xml:space="preserve">einen </w:t>
      </w:r>
      <w:r>
        <w:t xml:space="preserve">Kredit </w:t>
      </w:r>
      <w:r w:rsidR="00F1397C">
        <w:t>zu bekommen</w:t>
      </w:r>
      <w:r w:rsidR="00D12A37">
        <w:t xml:space="preserve">, wie beispielsweise </w:t>
      </w:r>
      <w:r>
        <w:t xml:space="preserve">einen Bildungskredit </w:t>
      </w:r>
      <w:r w:rsidR="00F1397C">
        <w:t xml:space="preserve">vom Staat </w:t>
      </w:r>
      <w:r w:rsidR="00001EC7" w:rsidRPr="00001EC7">
        <w:t>https://www.bva.bund.de/</w:t>
      </w:r>
      <w:r>
        <w:t>.</w:t>
      </w:r>
      <w:bookmarkStart w:id="0" w:name="_GoBack"/>
      <w:bookmarkEnd w:id="0"/>
    </w:p>
    <w:p w14:paraId="1F0CF534" w14:textId="77777777" w:rsidR="00512832" w:rsidRDefault="00512832" w:rsidP="00AB221D"/>
    <w:p w14:paraId="4F279DC9" w14:textId="77777777" w:rsidR="00AB221D" w:rsidRDefault="00512832" w:rsidP="00AB221D">
      <w:pPr>
        <w:rPr>
          <w:b/>
        </w:rPr>
      </w:pPr>
      <w:r w:rsidRPr="00512832">
        <w:rPr>
          <w:b/>
        </w:rPr>
        <w:t>Wohngeld</w:t>
      </w:r>
    </w:p>
    <w:p w14:paraId="3DDD1650" w14:textId="6785D77B" w:rsidR="00512832" w:rsidRDefault="00512832" w:rsidP="00AB221D">
      <w:r>
        <w:t>Wird ein BAföG-Anspruch abgelehnt, besteht die Möglichkeit, Wohngeld zu beantragen. Dies ist auch neben ei</w:t>
      </w:r>
      <w:r w:rsidR="0081068C">
        <w:t>nem Volldarlehen möglich (also auch bei Hilfe zum Studienabschluss</w:t>
      </w:r>
      <w:r>
        <w:t>).</w:t>
      </w:r>
    </w:p>
    <w:p w14:paraId="1C870ED5" w14:textId="77777777" w:rsidR="00B26E1E" w:rsidRDefault="00B26E1E" w:rsidP="00AB221D"/>
    <w:p w14:paraId="0450B72E" w14:textId="5FA40E6F" w:rsidR="00B26E1E" w:rsidRPr="00F033C7" w:rsidRDefault="00B26E1E" w:rsidP="00AB221D">
      <w:pPr>
        <w:rPr>
          <w:b/>
        </w:rPr>
      </w:pPr>
      <w:r w:rsidRPr="00F033C7">
        <w:rPr>
          <w:b/>
        </w:rPr>
        <w:t>Stiftungen</w:t>
      </w:r>
    </w:p>
    <w:p w14:paraId="27902339" w14:textId="747CC03F" w:rsidR="00B26E1E" w:rsidRPr="00512832" w:rsidRDefault="00B26E1E" w:rsidP="00AB221D">
      <w:r>
        <w:t>Außerdem gibt es verschiedene Stiftungen, die den Studienabschluss finanziell unterstützen</w:t>
      </w:r>
      <w:proofErr w:type="gramStart"/>
      <w:r>
        <w:t xml:space="preserve">. </w:t>
      </w:r>
      <w:proofErr w:type="gramEnd"/>
      <w:r w:rsidR="00920CE3">
        <w:t xml:space="preserve">Dazu findest du Infos unter </w:t>
      </w:r>
      <w:hyperlink r:id="rId5" w:history="1">
        <w:r w:rsidR="00D12A37" w:rsidRPr="00EE443E">
          <w:rPr>
            <w:rStyle w:val="Link"/>
          </w:rPr>
          <w:t>www.stipendienlotse.de</w:t>
        </w:r>
      </w:hyperlink>
      <w:r w:rsidR="00D12A37">
        <w:t xml:space="preserve"> .</w:t>
      </w:r>
    </w:p>
    <w:sectPr w:rsidR="00B26E1E" w:rsidRPr="00512832" w:rsidSect="00D1604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6118D"/>
    <w:multiLevelType w:val="hybridMultilevel"/>
    <w:tmpl w:val="21784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1369"/>
    <w:multiLevelType w:val="hybridMultilevel"/>
    <w:tmpl w:val="C06EE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2A29"/>
    <w:multiLevelType w:val="hybridMultilevel"/>
    <w:tmpl w:val="3E849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28"/>
    <w:rsid w:val="00001EC7"/>
    <w:rsid w:val="000E5B3E"/>
    <w:rsid w:val="000F6DB4"/>
    <w:rsid w:val="00193515"/>
    <w:rsid w:val="00245137"/>
    <w:rsid w:val="002C0571"/>
    <w:rsid w:val="00387CE7"/>
    <w:rsid w:val="004E2F90"/>
    <w:rsid w:val="00512832"/>
    <w:rsid w:val="005E464D"/>
    <w:rsid w:val="007226F3"/>
    <w:rsid w:val="007F46BC"/>
    <w:rsid w:val="0081068C"/>
    <w:rsid w:val="008D0A5F"/>
    <w:rsid w:val="00920CE3"/>
    <w:rsid w:val="00A11EE4"/>
    <w:rsid w:val="00AB221D"/>
    <w:rsid w:val="00B23D2E"/>
    <w:rsid w:val="00B26E1E"/>
    <w:rsid w:val="00BA39EF"/>
    <w:rsid w:val="00C30F28"/>
    <w:rsid w:val="00C44B2D"/>
    <w:rsid w:val="00C94B1F"/>
    <w:rsid w:val="00D12A37"/>
    <w:rsid w:val="00D1604E"/>
    <w:rsid w:val="00D22758"/>
    <w:rsid w:val="00E46812"/>
    <w:rsid w:val="00E623CE"/>
    <w:rsid w:val="00F033C7"/>
    <w:rsid w:val="00F1397C"/>
    <w:rsid w:val="00F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EDA5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3D2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D12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ipendienlotse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5</cp:revision>
  <cp:lastPrinted>2017-06-14T12:06:00Z</cp:lastPrinted>
  <dcterms:created xsi:type="dcterms:W3CDTF">2017-06-07T09:21:00Z</dcterms:created>
  <dcterms:modified xsi:type="dcterms:W3CDTF">2017-06-21T08:29:00Z</dcterms:modified>
</cp:coreProperties>
</file>